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spacing w:line="360" w:lineRule="auto"/>
              <w:jc w:val="center"/>
              <w:rPr>
                <w:rFonts w:ascii="宋体" w:hAnsi="宋体" w:eastAsia="宋体"/>
                <w:sz w:val="21"/>
                <w:szCs w:val="21"/>
              </w:rPr>
            </w:pPr>
            <w:r>
              <w:rPr>
                <w:rFonts w:eastAsia="黑体"/>
                <w:sz w:val="24"/>
                <w:szCs w:val="24"/>
              </w:rPr>
              <w:t>沈阳市城市轨道交通第四期建设规划（2025-2030年）</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0000000000000000000"/>
    <w:charset w:val="86"/>
    <w:family w:val="modern"/>
    <w:pitch w:val="default"/>
    <w:sig w:usb0="00000000" w:usb1="00000000" w:usb2="00000010" w:usb3="00000000" w:csb0="00040000" w:csb1="00000000"/>
  </w:font>
  <w:font w:name="方正小标宋_GBK">
    <w:altName w:val="汉仪书宋二KW"/>
    <w:panose1 w:val="00000000000000000000"/>
    <w:charset w:val="86"/>
    <w:family w:val="script"/>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34287"/>
    <w:rsid w:val="003F6E7F"/>
    <w:rsid w:val="00F43521"/>
    <w:rsid w:val="44EB321A"/>
    <w:rsid w:val="6D535020"/>
    <w:rsid w:val="FFFF23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mp/webword_022155962/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84</Words>
  <Characters>479</Characters>
  <Lines>3</Lines>
  <Paragraphs>1</Paragraphs>
  <TotalTime>1</TotalTime>
  <ScaleCrop>false</ScaleCrop>
  <LinksUpToDate>false</LinksUpToDate>
  <CharactersWithSpaces>562</CharactersWithSpaces>
  <Application>WPS Office WWO_base_provider_20220117102555-321f3fca00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Li Jie</cp:lastModifiedBy>
  <dcterms:modified xsi:type="dcterms:W3CDTF">2023-02-20T09:12:11Z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